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DE" w:rsidRDefault="002040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40DE" w:rsidRDefault="002040DE">
      <w:pPr>
        <w:pStyle w:val="ConsPlusNormal"/>
        <w:jc w:val="both"/>
        <w:outlineLvl w:val="0"/>
      </w:pPr>
    </w:p>
    <w:p w:rsidR="002040DE" w:rsidRDefault="002040DE">
      <w:pPr>
        <w:pStyle w:val="ConsPlusNormal"/>
      </w:pPr>
      <w:r>
        <w:t>Зарегистрировано в Минюсте России 31 марта 2021 г. N 62947</w:t>
      </w:r>
    </w:p>
    <w:p w:rsidR="002040DE" w:rsidRDefault="00204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0DE" w:rsidRDefault="002040DE">
      <w:pPr>
        <w:pStyle w:val="ConsPlusNormal"/>
        <w:jc w:val="both"/>
      </w:pPr>
    </w:p>
    <w:p w:rsidR="002040DE" w:rsidRDefault="002040DE">
      <w:pPr>
        <w:pStyle w:val="ConsPlusTitle"/>
        <w:jc w:val="center"/>
      </w:pPr>
      <w:r>
        <w:t>МИНИСТЕРСТВО КУЛЬТУРЫ РОССИЙСКОЙ ФЕДЕРАЦИИ</w:t>
      </w:r>
    </w:p>
    <w:p w:rsidR="002040DE" w:rsidRDefault="002040DE">
      <w:pPr>
        <w:pStyle w:val="ConsPlusTitle"/>
        <w:jc w:val="center"/>
      </w:pPr>
    </w:p>
    <w:p w:rsidR="002040DE" w:rsidRDefault="002040DE">
      <w:pPr>
        <w:pStyle w:val="ConsPlusTitle"/>
        <w:jc w:val="center"/>
      </w:pPr>
      <w:r>
        <w:t>ПРИКАЗ</w:t>
      </w:r>
    </w:p>
    <w:p w:rsidR="002040DE" w:rsidRDefault="002040DE">
      <w:pPr>
        <w:pStyle w:val="ConsPlusTitle"/>
        <w:jc w:val="center"/>
      </w:pPr>
      <w:r>
        <w:t>от 26 февраля 2021 г. N 242</w:t>
      </w:r>
    </w:p>
    <w:p w:rsidR="002040DE" w:rsidRDefault="002040DE">
      <w:pPr>
        <w:pStyle w:val="ConsPlusTitle"/>
        <w:jc w:val="center"/>
      </w:pPr>
    </w:p>
    <w:p w:rsidR="002040DE" w:rsidRDefault="002040DE">
      <w:pPr>
        <w:pStyle w:val="ConsPlusTitle"/>
        <w:jc w:val="center"/>
      </w:pPr>
      <w:r>
        <w:t>О РАСПРОСТРАНЕНИИ</w:t>
      </w:r>
    </w:p>
    <w:p w:rsidR="002040DE" w:rsidRDefault="002040DE">
      <w:pPr>
        <w:pStyle w:val="ConsPlusTitle"/>
        <w:jc w:val="center"/>
      </w:pPr>
      <w:r>
        <w:t>НА РАБОТНИКОВ, ЗАМЕЩАЮЩИХ ОТДЕЛЬНЫЕ ДОЛЖНОСТИ НА ОСНОВАНИИ</w:t>
      </w:r>
    </w:p>
    <w:p w:rsidR="002040DE" w:rsidRDefault="002040DE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2040DE" w:rsidRDefault="002040DE">
      <w:pPr>
        <w:pStyle w:val="ConsPlusTitle"/>
        <w:jc w:val="center"/>
      </w:pPr>
      <w:r>
        <w:t>ЗАДАЧ, ПОСТАВЛЕННЫХ ПЕРЕД МИНИСТЕРСТВОМ КУЛЬТУРЫ РОССИЙСКОЙ</w:t>
      </w:r>
    </w:p>
    <w:p w:rsidR="002040DE" w:rsidRDefault="002040DE">
      <w:pPr>
        <w:pStyle w:val="ConsPlusTitle"/>
        <w:jc w:val="center"/>
      </w:pPr>
      <w:r>
        <w:t>ФЕДЕРАЦИИ, ОГРАНИЧЕНИЙ, ЗАПРЕТОВ И ОБЯЗАННОСТЕЙ</w:t>
      </w:r>
    </w:p>
    <w:p w:rsidR="002040DE" w:rsidRDefault="002040DE">
      <w:pPr>
        <w:pStyle w:val="ConsPlusNormal"/>
        <w:jc w:val="both"/>
      </w:pPr>
    </w:p>
    <w:p w:rsidR="002040DE" w:rsidRDefault="002040D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12.2</w:t>
        </w:r>
      </w:hyperlink>
      <w:r>
        <w:t xml:space="preserve"> и </w:t>
      </w:r>
      <w:hyperlink r:id="rId6" w:history="1">
        <w:r>
          <w:rPr>
            <w:color w:val="0000FF"/>
          </w:rPr>
          <w:t>12.4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48, ст. 6730; 2016, N 27, ст. 4169) приказываю: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 xml:space="preserve">1. Установить, что на работников, замещающих должности, включенные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культуры Российской Федерации от 12 ноября 2020 г. N 1410 (зарегистрирован Министерством юстиции Российской Федерации 18 декабря 2020 г., регистрационный N 61565), (далее соответственно - подведомственные организации, Перечень), распространяются ограничения, запреты и обязанности, установленные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3833; 2017, N 8, ст. 1253).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>2. Отделу государственной службы и противодействия коррупции, руководителям подведомственных организаций, обеспечить: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 xml:space="preserve">соблюдение работниками подведомственных организаций, замещающими должности, указанные в </w:t>
      </w:r>
      <w:hyperlink r:id="rId9" w:history="1">
        <w:r>
          <w:rPr>
            <w:color w:val="0000FF"/>
          </w:rPr>
          <w:t>Перечне</w:t>
        </w:r>
      </w:hyperlink>
      <w:r>
        <w:t>, ограничений, запретов и обязанностей;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 xml:space="preserve">внесение в трудовые договоры работников подведомственных организаций, замещающих должности,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>, изменений, предусматривающих возложение на указанных работников обязанности соблюдать ограничения и запреты, исполнять обязанности, а также установление ответственности за несоблюдение ими соответствующих ограничений, запретов, обязанностей;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 xml:space="preserve">доведение до сведения граждан, претендующих на замещение должностей в подведомственных организациях, и работников, замещающих должности, указанные в </w:t>
      </w:r>
      <w:hyperlink r:id="rId11" w:history="1">
        <w:r>
          <w:rPr>
            <w:color w:val="0000FF"/>
          </w:rPr>
          <w:t>Перечне</w:t>
        </w:r>
      </w:hyperlink>
      <w:r>
        <w:t>, ограничений, запретов и обязанностей.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21 июля 2015 г. N 2051 "О распространении на работников, замещающих отдельные должности на </w:t>
      </w:r>
      <w:r>
        <w:lastRenderedPageBreak/>
        <w:t>основании трудового договора в организациях, созданных для выполнения задач, поставленных перед Министерством культуры Российской Федерации, ограничений, запретов и обязанностей" (зарегистрирован Министерством юстиции Российской Федерации 17 августа 2015 г., регистрационный N 38553).</w:t>
      </w:r>
    </w:p>
    <w:p w:rsidR="002040DE" w:rsidRDefault="002040DE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культуры Российской Федерации О.С. Ярилову.</w:t>
      </w:r>
    </w:p>
    <w:p w:rsidR="002040DE" w:rsidRDefault="002040DE">
      <w:pPr>
        <w:pStyle w:val="ConsPlusNormal"/>
        <w:jc w:val="both"/>
      </w:pPr>
    </w:p>
    <w:p w:rsidR="002040DE" w:rsidRDefault="002040DE">
      <w:pPr>
        <w:pStyle w:val="ConsPlusNormal"/>
        <w:jc w:val="right"/>
      </w:pPr>
      <w:r>
        <w:t>Министр</w:t>
      </w:r>
    </w:p>
    <w:p w:rsidR="002040DE" w:rsidRDefault="002040DE">
      <w:pPr>
        <w:pStyle w:val="ConsPlusNormal"/>
        <w:jc w:val="right"/>
      </w:pPr>
      <w:r>
        <w:t>О.Б.ЛЮБИМОВА</w:t>
      </w:r>
    </w:p>
    <w:p w:rsidR="002040DE" w:rsidRDefault="002040DE">
      <w:pPr>
        <w:pStyle w:val="ConsPlusNormal"/>
        <w:jc w:val="both"/>
      </w:pPr>
    </w:p>
    <w:p w:rsidR="002040DE" w:rsidRDefault="002040DE">
      <w:pPr>
        <w:pStyle w:val="ConsPlusNormal"/>
        <w:jc w:val="both"/>
      </w:pPr>
    </w:p>
    <w:p w:rsidR="002040DE" w:rsidRDefault="00204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64B" w:rsidRDefault="00B9464B">
      <w:bookmarkStart w:id="0" w:name="_GoBack"/>
      <w:bookmarkEnd w:id="0"/>
    </w:p>
    <w:sectPr w:rsidR="00B9464B" w:rsidSect="00C7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E"/>
    <w:rsid w:val="002040DE"/>
    <w:rsid w:val="00B9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DC383-7CA4-4A7B-AC10-23E81AA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0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1C8A759CDB69A93395C006BC82DE5B51B3B580163ED27D7091FD08D20DE55A23C8C5B255306A7B012B2B8A0G337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91C8A759CDB69A93395C006BC82DE5B41D38520E64ED27D7091FD08D20DE55B03CD457275118A6B507E4E9E663894B4D2054C84B64E309G935I" TargetMode="External"/><Relationship Id="rId12" Type="http://schemas.openxmlformats.org/officeDocument/2006/relationships/hyperlink" Target="consultantplus://offline/ref=BC91C8A759CDB69A93395C006BC82DE5B6123D57006AED27D7091FD08D20DE55A23C8C5B255306A7B012B2B8A0G33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1C8A759CDB69A93395C006BC82DE5B41F3159046AED27D7091FD08D20DE55B03CD457225813F3E548E5B5A0349A494B2056CC57G637I" TargetMode="External"/><Relationship Id="rId11" Type="http://schemas.openxmlformats.org/officeDocument/2006/relationships/hyperlink" Target="consultantplus://offline/ref=BC91C8A759CDB69A93395C006BC82DE5B41D38520E64ED27D7091FD08D20DE55B03CD457275118A6B507E4E9E663894B4D2054C84B64E309G935I" TargetMode="External"/><Relationship Id="rId5" Type="http://schemas.openxmlformats.org/officeDocument/2006/relationships/hyperlink" Target="consultantplus://offline/ref=BC91C8A759CDB69A93395C006BC82DE5B41F3159046AED27D7091FD08D20DE55B03CD453245A4CF6F059BDBAA028844D513C54CEG534I" TargetMode="External"/><Relationship Id="rId10" Type="http://schemas.openxmlformats.org/officeDocument/2006/relationships/hyperlink" Target="consultantplus://offline/ref=BC91C8A759CDB69A93395C006BC82DE5B41D38520E64ED27D7091FD08D20DE55B03CD457275118A6B507E4E9E663894B4D2054C84B64E309G93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91C8A759CDB69A93395C006BC82DE5B41D38520E64ED27D7091FD08D20DE55B03CD457275118A6B507E4E9E663894B4D2054C84B64E309G93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СевГУ</cp:lastModifiedBy>
  <cp:revision>1</cp:revision>
  <dcterms:created xsi:type="dcterms:W3CDTF">2021-04-22T08:55:00Z</dcterms:created>
  <dcterms:modified xsi:type="dcterms:W3CDTF">2021-04-22T08:55:00Z</dcterms:modified>
</cp:coreProperties>
</file>