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A5" w:rsidRDefault="004E26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26A5" w:rsidRDefault="004E26A5">
      <w:pPr>
        <w:pStyle w:val="ConsPlusNormal"/>
        <w:jc w:val="both"/>
        <w:outlineLvl w:val="0"/>
      </w:pPr>
    </w:p>
    <w:p w:rsidR="004E26A5" w:rsidRDefault="004E26A5">
      <w:pPr>
        <w:pStyle w:val="ConsPlusNormal"/>
        <w:outlineLvl w:val="0"/>
      </w:pPr>
      <w:r>
        <w:t>Зарегистрировано в Минюсте России 17 сентября 2015 г. N 38919</w:t>
      </w:r>
    </w:p>
    <w:p w:rsidR="004E26A5" w:rsidRDefault="004E2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Title"/>
        <w:jc w:val="center"/>
      </w:pPr>
      <w:r>
        <w:t>МИНИСТЕРСТВО КУЛЬТУРЫ РОССИЙСКОЙ ФЕДЕРАЦИИ</w:t>
      </w:r>
    </w:p>
    <w:p w:rsidR="004E26A5" w:rsidRDefault="004E26A5">
      <w:pPr>
        <w:pStyle w:val="ConsPlusTitle"/>
        <w:jc w:val="center"/>
      </w:pPr>
    </w:p>
    <w:p w:rsidR="004E26A5" w:rsidRDefault="004E26A5">
      <w:pPr>
        <w:pStyle w:val="ConsPlusTitle"/>
        <w:jc w:val="center"/>
      </w:pPr>
      <w:r>
        <w:t>ПРИКАЗ</w:t>
      </w:r>
    </w:p>
    <w:p w:rsidR="004E26A5" w:rsidRDefault="004E26A5">
      <w:pPr>
        <w:pStyle w:val="ConsPlusTitle"/>
        <w:jc w:val="center"/>
      </w:pPr>
      <w:r>
        <w:t>от 14 августа 2015 г. N 2222</w:t>
      </w:r>
    </w:p>
    <w:p w:rsidR="004E26A5" w:rsidRDefault="004E26A5">
      <w:pPr>
        <w:pStyle w:val="ConsPlusTitle"/>
        <w:jc w:val="center"/>
      </w:pPr>
    </w:p>
    <w:p w:rsidR="004E26A5" w:rsidRDefault="004E26A5">
      <w:pPr>
        <w:pStyle w:val="ConsPlusTitle"/>
        <w:jc w:val="center"/>
      </w:pPr>
      <w:r>
        <w:t>ОБ УТВЕРЖДЕНИИ ПОРЯДКА</w:t>
      </w:r>
    </w:p>
    <w:p w:rsidR="004E26A5" w:rsidRDefault="004E26A5">
      <w:pPr>
        <w:pStyle w:val="ConsPlusTitle"/>
        <w:jc w:val="center"/>
      </w:pPr>
      <w:r>
        <w:t>ПРЕДСТАВЛЕНИЯ ГРАЖДАНАМИ, ПРЕТЕНДУЮЩИМИ</w:t>
      </w:r>
    </w:p>
    <w:p w:rsidR="004E26A5" w:rsidRDefault="004E26A5">
      <w:pPr>
        <w:pStyle w:val="ConsPlusTitle"/>
        <w:jc w:val="center"/>
      </w:pPr>
      <w:r>
        <w:t>НА ЗАМЕЩЕНИЕ ДОЛЖНОСТЕЙ, И РАБОТНИКАМИ, ЗАМЕЩАЮЩИМИ</w:t>
      </w:r>
    </w:p>
    <w:p w:rsidR="004E26A5" w:rsidRDefault="004E26A5">
      <w:pPr>
        <w:pStyle w:val="ConsPlusTitle"/>
        <w:jc w:val="center"/>
      </w:pPr>
      <w:r>
        <w:t>ДОЛЖНОСТИ В ОРГАНИЗАЦИЯХ, СОЗДАННЫХ ДЛЯ ВЫПОЛНЕНИЯ</w:t>
      </w:r>
    </w:p>
    <w:p w:rsidR="004E26A5" w:rsidRDefault="004E26A5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4E26A5" w:rsidRDefault="004E26A5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4E26A5" w:rsidRDefault="004E26A5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4E26A5" w:rsidRDefault="004E26A5">
      <w:pPr>
        <w:pStyle w:val="ConsPlusTitle"/>
        <w:jc w:val="center"/>
      </w:pPr>
      <w:r>
        <w:t>О ДОХОДАХ, РАСХОДАХ, ОБ ИМУЩЕСТВЕ И ОБЯЗАТЕЛЬСТВАХ</w:t>
      </w:r>
    </w:p>
    <w:p w:rsidR="004E26A5" w:rsidRDefault="004E26A5">
      <w:pPr>
        <w:pStyle w:val="ConsPlusTitle"/>
        <w:jc w:val="center"/>
      </w:pPr>
      <w:r>
        <w:t>ИМУЩЕСТВЕННОГО ХАРАКТЕРА СВОИХ СУПРУГИ (СУПРУГА)</w:t>
      </w:r>
    </w:p>
    <w:p w:rsidR="004E26A5" w:rsidRDefault="004E26A5">
      <w:pPr>
        <w:pStyle w:val="ConsPlusTitle"/>
        <w:jc w:val="center"/>
      </w:pPr>
      <w:r>
        <w:t>И НЕСОВЕРШЕННОЛЕТНИХ ДЕТЕЙ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6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и указами Президента Российской Федерации от 2 апреля 2013 г. </w:t>
      </w:r>
      <w:hyperlink r:id="rId8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1506), от 2 апреля 2013 г. </w:t>
      </w:r>
      <w:hyperlink r:id="rId9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замещающих,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0" w:history="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 приказываю: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культуры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культуры Российской Федерации: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0" w:history="1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lastRenderedPageBreak/>
        <w:t xml:space="preserve">3.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4 июля 2013 г. N 957 "О Порядке представления гражданами, претендующими на замещение должностей в организациях, создаваемых для выполнения задач, поставленных перед Министерством культуры Российской Федерации, и работниками, замещающими эти должности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детей" (зарегистрирован Министерством юстиции Российской Федерации 30 августа 2013 г., регистрационный N 29836).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культуры Российской Федерации Н.А. Малакова.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right"/>
      </w:pPr>
      <w:r>
        <w:t>Врио Министра</w:t>
      </w:r>
    </w:p>
    <w:p w:rsidR="004E26A5" w:rsidRDefault="004E26A5">
      <w:pPr>
        <w:pStyle w:val="ConsPlusNormal"/>
        <w:jc w:val="right"/>
      </w:pPr>
      <w:r>
        <w:t>Г.У.ПИРУМОВ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right"/>
        <w:outlineLvl w:val="0"/>
      </w:pPr>
      <w:r>
        <w:t>Утвержден</w:t>
      </w:r>
    </w:p>
    <w:p w:rsidR="004E26A5" w:rsidRDefault="004E26A5">
      <w:pPr>
        <w:pStyle w:val="ConsPlusNormal"/>
        <w:jc w:val="right"/>
      </w:pPr>
      <w:r>
        <w:t>приказом Министерства культуры</w:t>
      </w:r>
    </w:p>
    <w:p w:rsidR="004E26A5" w:rsidRDefault="004E26A5">
      <w:pPr>
        <w:pStyle w:val="ConsPlusNormal"/>
        <w:jc w:val="right"/>
      </w:pPr>
      <w:r>
        <w:t>Российской Федерации</w:t>
      </w:r>
    </w:p>
    <w:p w:rsidR="004E26A5" w:rsidRDefault="004E26A5">
      <w:pPr>
        <w:pStyle w:val="ConsPlusNormal"/>
        <w:jc w:val="right"/>
      </w:pPr>
      <w:r>
        <w:t>от 14 августа 2015 г. N 2222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Title"/>
        <w:jc w:val="center"/>
      </w:pPr>
      <w:bookmarkStart w:id="0" w:name="P40"/>
      <w:bookmarkEnd w:id="0"/>
      <w:r>
        <w:t>ПОРЯДОК</w:t>
      </w:r>
    </w:p>
    <w:p w:rsidR="004E26A5" w:rsidRDefault="004E26A5">
      <w:pPr>
        <w:pStyle w:val="ConsPlusTitle"/>
        <w:jc w:val="center"/>
      </w:pPr>
      <w:r>
        <w:t>ПРЕДСТАВЛЕНИЯ ГРАЖДАНАМИ, ПРЕТЕНДУЮЩИМИ</w:t>
      </w:r>
    </w:p>
    <w:p w:rsidR="004E26A5" w:rsidRDefault="004E26A5">
      <w:pPr>
        <w:pStyle w:val="ConsPlusTitle"/>
        <w:jc w:val="center"/>
      </w:pPr>
      <w:r>
        <w:t>НА ЗАМЕЩЕНИЕ ДОЛЖНОСТЕЙ, И РАБОТНИКАМИ, ЗАМЕЩАЮЩИМИ</w:t>
      </w:r>
    </w:p>
    <w:p w:rsidR="004E26A5" w:rsidRDefault="004E26A5">
      <w:pPr>
        <w:pStyle w:val="ConsPlusTitle"/>
        <w:jc w:val="center"/>
      </w:pPr>
      <w:r>
        <w:t>ДОЛЖНОСТИ В ОРГАНИЗАЦИЯХ, СОЗДАННЫХ ДЛЯ ВЫПОЛНЕНИЯ</w:t>
      </w:r>
    </w:p>
    <w:p w:rsidR="004E26A5" w:rsidRDefault="004E26A5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4E26A5" w:rsidRDefault="004E26A5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4E26A5" w:rsidRDefault="004E26A5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4E26A5" w:rsidRDefault="004E26A5">
      <w:pPr>
        <w:pStyle w:val="ConsPlusTitle"/>
        <w:jc w:val="center"/>
      </w:pPr>
      <w:r>
        <w:t>О ДОХОДАХ, РАСХОДАХ, ОБ ИМУЩЕСТВЕ И ОБЯЗАТЕЛЬСТВАХ</w:t>
      </w:r>
    </w:p>
    <w:p w:rsidR="004E26A5" w:rsidRDefault="004E26A5">
      <w:pPr>
        <w:pStyle w:val="ConsPlusTitle"/>
        <w:jc w:val="center"/>
      </w:pPr>
      <w:r>
        <w:t>ИМУЩЕСТВЕННОГО ХАРАКТЕРА СВОИХ СУПРУГИ (СУПРУГА)</w:t>
      </w:r>
    </w:p>
    <w:p w:rsidR="004E26A5" w:rsidRDefault="004E26A5">
      <w:pPr>
        <w:pStyle w:val="ConsPlusTitle"/>
        <w:jc w:val="center"/>
      </w:pPr>
      <w:r>
        <w:t>И НЕСОВЕРШЕННОЛЕТНИХ ДЕТЕЙ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культуры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4E26A5" w:rsidRDefault="004E26A5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в подведомственных организациях должностей, и работниками, замещающими в подведомственных организациях должности, предусмотренные </w:t>
      </w:r>
      <w:hyperlink r:id="rId12" w:history="1">
        <w:r>
          <w:rPr>
            <w:color w:val="0000FF"/>
          </w:rPr>
          <w:t>перечнем</w:t>
        </w:r>
      </w:hyperlink>
      <w: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детей, утвержденным приказом Министерства культуры Российской Федерации от 8 мая 2014 г. N 799 (зарегистрирован Министерством юстиции Российской Федерации 16 июля 2014 г., регистрационный N 33116) (далее - Перечень должностей).</w:t>
      </w:r>
    </w:p>
    <w:p w:rsidR="004E26A5" w:rsidRDefault="004E26A5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культуры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настоящего Порядка, представляют в отдел профилактики коррупционных нарушений и контроля Департамента контроля и кадров Министерства.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руководитель подведомственной организации,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руководитель подведомственной организации,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 и сведения о расходах представляются по </w:t>
      </w:r>
      <w:hyperlink r:id="rId13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 о доходах, расходах, об имуществе и обязательствах имущественного характера).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а) гражданами - при назначении в подведомственные организации на должности, предусмотренные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4E26A5" w:rsidRDefault="004E26A5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б) работниками - ежегодно, не позднее 30 апреля года, следующего за отчетным.</w:t>
      </w:r>
    </w:p>
    <w:p w:rsidR="004E26A5" w:rsidRDefault="004E26A5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8. Гражданин при назначении в подведомственную организацию на должность, предусмотренную </w:t>
      </w:r>
      <w:hyperlink r:id="rId15" w:history="1">
        <w:r>
          <w:rPr>
            <w:color w:val="0000FF"/>
          </w:rPr>
          <w:t>Перечнем</w:t>
        </w:r>
      </w:hyperlink>
      <w:r>
        <w:t xml:space="preserve"> должностей, представляет: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</w:t>
      </w:r>
      <w:r>
        <w:lastRenderedPageBreak/>
        <w:t>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E26A5" w:rsidRDefault="004E26A5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10. Работник, замещающий в подведомственной организации должность, не включенную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в подведомственной организации должности, включенной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должностей, представляет сведения о доходах, об имуществе и обязательствах имущественного характера в соответствии с </w:t>
      </w:r>
      <w:hyperlink w:anchor="P60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</w:t>
      </w:r>
      <w:hyperlink r:id="rId18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59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отдел профилактики коррупционных правонарушений и контроля Департамента контроля кадров Министерства заявление с объяснением причин непредставления указанных сведений.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руководитель подведомственной организации,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</w:t>
      </w:r>
      <w:r>
        <w:lastRenderedPageBreak/>
        <w:t xml:space="preserve">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19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0" w:history="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доходах, расходах, об имуществе и обязательствах имущественного характера не заполняется.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 и сведения о расходах, представленные работниками, замещающими в подведомственных организациях должности, предусмотренные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 Российской Федерации, утвержденным приказом Министерства культуры Российской Федерации от 12 августа 2014 г. N 1409 (зарегистрирован Министерством юстиции Российской Федерации 29 августа 2014 г., регистрационный N 33905), размещаются в информационно-телекоммуникационной сети "Интернет" на официальном сайте Министерства культуры Российской Федерации, а также представляются общероссийским средствам массовой информации для опубликования по их запросам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3518).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19.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20. В случае, если гражданин или работник, указанный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</w:t>
      </w:r>
      <w:r>
        <w:lastRenderedPageBreak/>
        <w:t xml:space="preserve">характера, не были назначены в подведомственную организацию на должность, включенную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должностей, им возвращаются представленные ими справки по их письменному заявлению вместе с другими документами.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 xml:space="preserve">21.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</w:t>
      </w:r>
      <w:hyperlink r:id="rId24" w:history="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4E26A5" w:rsidRDefault="004E26A5">
      <w:pPr>
        <w:pStyle w:val="ConsPlusNormal"/>
        <w:spacing w:before="220"/>
        <w:ind w:firstLine="540"/>
        <w:jc w:val="both"/>
      </w:pPr>
      <w:r>
        <w:t>22.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jc w:val="both"/>
      </w:pPr>
    </w:p>
    <w:p w:rsidR="004E26A5" w:rsidRDefault="004E2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442" w:rsidRDefault="001C1442">
      <w:bookmarkStart w:id="6" w:name="_GoBack"/>
      <w:bookmarkEnd w:id="6"/>
    </w:p>
    <w:sectPr w:rsidR="001C1442" w:rsidSect="0014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A5"/>
    <w:rsid w:val="001C1442"/>
    <w:rsid w:val="004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D26F-D486-48D2-8A6B-E8B79521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2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1148293DC5E39CDB669C29E27927981B724C4DEFBF9B64265C95695C398F19239865E1BB59FF46B6EC5020BE96F405865B16A33A59EFE3Ed2H" TargetMode="External"/><Relationship Id="rId13" Type="http://schemas.openxmlformats.org/officeDocument/2006/relationships/hyperlink" Target="consultantplus://offline/ref=DF91148293DC5E39CDB669C29E27927981BB25C1DFF3F9B64265C95695C398F19239865E1BB59FF6676EC5020BE96F405865B16A33A59EFE3Ed2H" TargetMode="External"/><Relationship Id="rId18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91148293DC5E39CDB669C29E27927983B92EC5D0F8F9B64265C95695C398F19239865E1BB59FFB616EC5020BE96F405865B16A33A59EFE3Ed2H" TargetMode="External"/><Relationship Id="rId7" Type="http://schemas.openxmlformats.org/officeDocument/2006/relationships/hyperlink" Target="consultantplus://offline/ref=DF91148293DC5E39CDB669C29E27927981BA2EC9DEFCF9B64265C95695C398F19239865E1BB59EF0656EC5020BE96F405865B16A33A59EFE3Ed2H" TargetMode="External"/><Relationship Id="rId12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17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20" Type="http://schemas.openxmlformats.org/officeDocument/2006/relationships/hyperlink" Target="consultantplus://offline/ref=DF91148293DC5E39CDB669C29E27927981BB25C1DFF3F9B64265C95695C398F19239865E1BB59FF5616EC5020BE96F405865B16A33A59EFE3Ed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1148293DC5E39CDB669C29E27927981BA2EC9DBF3F9B64265C95695C398F19239865813BECBA326309C5148A262464179B16C32dCH" TargetMode="External"/><Relationship Id="rId11" Type="http://schemas.openxmlformats.org/officeDocument/2006/relationships/hyperlink" Target="consultantplus://offline/ref=DF91148293DC5E39CDB669C29E27927983BA27C6DDF2F9B64265C95695C398F18039DE5219B281F2667B93534D3BdDH" TargetMode="External"/><Relationship Id="rId24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5" Type="http://schemas.openxmlformats.org/officeDocument/2006/relationships/hyperlink" Target="consultantplus://offline/ref=DF91148293DC5E39CDB669C29E27927981BA2EC9DBF3F9B64265C95695C398F1923986581ABECBA326309C5148A262464179B16C32dCH" TargetMode="External"/><Relationship Id="rId15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23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10" Type="http://schemas.openxmlformats.org/officeDocument/2006/relationships/hyperlink" Target="consultantplus://offline/ref=DF91148293DC5E39CDB669C29E27927981BB25C1DFF3F9B64265C95695C398F19239865E1BB59FF6676EC5020BE96F405865B16A33A59EFE3Ed2H" TargetMode="External"/><Relationship Id="rId19" Type="http://schemas.openxmlformats.org/officeDocument/2006/relationships/hyperlink" Target="consultantplus://offline/ref=DF91148293DC5E39CDB669C29E27927981BA2EC9DEFCF9B64265C95695C398F19239865E1BB59EF0656EC5020BE96F405865B16A33A59EFE3Ed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91148293DC5E39CDB669C29E27927981B826C6D8FBF9B64265C95695C398F19239865E1BB59FF76B6EC5020BE96F405865B16A33A59EFE3Ed2H" TargetMode="External"/><Relationship Id="rId14" Type="http://schemas.openxmlformats.org/officeDocument/2006/relationships/hyperlink" Target="consultantplus://offline/ref=DF91148293DC5E39CDB669C29E27927983B923C8D0FCF9B64265C95695C398F19239865E1BB59FF3606EC5020BE96F405865B16A33A59EFE3Ed2H" TargetMode="External"/><Relationship Id="rId22" Type="http://schemas.openxmlformats.org/officeDocument/2006/relationships/hyperlink" Target="consultantplus://offline/ref=DF91148293DC5E39CDB669C29E27927981B826C6D8FCF9B64265C95695C398F19239865E1BB59FF66B6EC5020BE96F405865B16A33A59EFE3E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1</cp:revision>
  <dcterms:created xsi:type="dcterms:W3CDTF">2021-04-27T07:29:00Z</dcterms:created>
  <dcterms:modified xsi:type="dcterms:W3CDTF">2021-04-27T07:30:00Z</dcterms:modified>
</cp:coreProperties>
</file>